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7B6516">
      <w:pPr>
        <w:pStyle w:val="Heading1"/>
        <w:spacing w:after="0"/>
        <w:rPr>
          <w:rFonts w:ascii="Book Antiqua" w:hAnsi="Book Antiqua"/>
          <w:szCs w:val="36"/>
        </w:rPr>
      </w:pPr>
      <w:r>
        <w:t>Organisation industrielle</w:t>
      </w:r>
      <w:r>
        <w:rPr>
          <w:rFonts w:ascii="Book Antiqua" w:hAnsi="Book Antiqua"/>
          <w:szCs w:val="36"/>
        </w:rPr>
        <w:t xml:space="preserve"> </w:t>
      </w:r>
      <w:r>
        <w:rPr>
          <w:rFonts w:ascii="Book Antiqua" w:hAnsi="Book Antiqua"/>
          <w:szCs w:val="36"/>
        </w:rPr>
        <w:br/>
      </w:r>
      <w:r w:rsidRPr="007E117E">
        <w:rPr>
          <w:szCs w:val="36"/>
        </w:rPr>
        <w:t>(30 periodes)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الأول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  <w:lang w:bidi="ar-LB"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الإدارة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الصناعي</w:t>
      </w:r>
      <w:r w:rsidRPr="00B65BFD">
        <w:rPr>
          <w:rFonts w:cs="Arial" w:hint="eastAsia"/>
          <w:b/>
          <w:bCs/>
          <w:sz w:val="28"/>
          <w:szCs w:val="28"/>
          <w:rtl/>
        </w:rPr>
        <w:t>ة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 w:bidi="ar-LB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1.1 مقدمة عامة عن الثورة الصناعية ونتائجها.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2.1 لمحة تاريخية عن الإدارة الصناعية وتطورها.</w:t>
      </w:r>
    </w:p>
    <w:p w:rsidR="00317EF6" w:rsidRPr="003F6645" w:rsidRDefault="00317EF6" w:rsidP="007B6516">
      <w:pPr>
        <w:bidi/>
        <w:ind w:left="424"/>
        <w:jc w:val="lowKashida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1.2.1 آدم سميت</w:t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>ADAM SMITH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ind w:left="424"/>
        <w:jc w:val="lowKashida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2.2.1 ِشارل باباج</w:t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>CHARLES BABBAGE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ind w:left="424"/>
        <w:jc w:val="lowKashida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 xml:space="preserve">3.2.1 فريدريك تايلور   </w:t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>FREDERICKTAYLOR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ind w:left="424"/>
        <w:jc w:val="lowKashida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 xml:space="preserve">4.2.1 هنري جانت </w:t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>HENRY H GANIT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ind w:left="424"/>
        <w:jc w:val="lowKashida"/>
        <w:rPr>
          <w:rFonts w:ascii="Arial" w:hAnsi="Arial" w:cs="Arial"/>
          <w:sz w:val="28"/>
          <w:szCs w:val="28"/>
          <w:rtl/>
          <w:lang w:val="fr-FR" w:bidi="ar-LB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 xml:space="preserve">5.2.1 فرانك وليليان جيلبرت </w:t>
      </w:r>
      <w:r w:rsidRPr="003F6645">
        <w:rPr>
          <w:rFonts w:ascii="Arial" w:hAnsi="Arial" w:cs="Arial"/>
          <w:sz w:val="28"/>
          <w:szCs w:val="28"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ab/>
        <w:t>FRANK &amp; LILIAN GILBERTHS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3.1 نتائج أفكار ومبادئ روّاد الإدارة الأولى.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4.1 وظائف الإدارة الصناعية (إدارة الإنتاج).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5.1 ميزات الإدارة الصناعية في الوقت الحاضر.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6.1 مبادئ التنظيم الصناعي.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7.1 استخدام اللجان.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الثاني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حجم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الشركة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الصناعية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1.2 مفهوم الشركة الصناعية.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2.2 عوامل نجاح الصناعة.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3.2 التوسّع.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4.2 التكامل.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1.4.2 مفهومه.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2.4.2 أنواعه (عامودي – أفقي – جانبي – دائري).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الثالث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المصنع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الحديث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1.3 موقع المصنع.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1.1.3 تطور مفهوم الموقع.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2.1.3 عوامل اختيار الموقع.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3.1.3 اختيار الموقع في المدن الكبيرة (مزاياه – مساوئه).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4.1.3 اختيار الموقع في المدن الصغيرة أو الريف (مزاياه – مساوئه).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5.1.3 مصادر المعلومات بشأن الموقع.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6.1.3 خطوات اختيار الموقع.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 xml:space="preserve">2.3 التخطيط الداخلي للمصنع </w:t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caps/>
          <w:sz w:val="28"/>
          <w:szCs w:val="28"/>
          <w:lang w:val="fr-FR"/>
        </w:rPr>
        <w:t>lay out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 xml:space="preserve">1.2.3 تعريف التخطيط الداخلي. 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2.2.3 أهمية  التخطيط الداخلي.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3.2.3 مجال التخطيط الداخلي.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4.2.3 مهام قسم التخطيط الداخلي.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5.2.3 أهداف ومزايا التخطيط الداخلي.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6.2.3 مظاهر التخطيط الداخلي الجيّد.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7.2.3 مظاهر التخطيط الداخلي الرديء.</w:t>
      </w:r>
    </w:p>
    <w:p w:rsidR="00317EF6" w:rsidRPr="003F6645" w:rsidRDefault="00317EF6" w:rsidP="007B6516">
      <w:pPr>
        <w:bidi/>
        <w:ind w:firstLine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8.2.3  خطوات التخطيط الداخلي.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الرابع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العِدَدْ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والآلات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1.4 مفهوم العدد والآلات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lastRenderedPageBreak/>
        <w:t>2.4 استهلاك الآلة.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1.2.4 طريقة القسط الثابت.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2.2.4 طريقة القسط المتناقض. (مع أمثلة تطبيقية حسابية للطريقتين).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الخامس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صيانة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وإصلاح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الأعطال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1.5 الهدف من عمليات الصيانة والإصلاح.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2.5 وظائف قسم الصيانة.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3.5 أنواع الصيانة.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1.3.5 الصيانة الوقائية</w:t>
      </w:r>
      <w:r w:rsidRPr="003F6645">
        <w:rPr>
          <w:rFonts w:ascii="Arial" w:hAnsi="Arial" w:cs="Arial"/>
          <w:sz w:val="28"/>
          <w:szCs w:val="28"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ab/>
        <w:t>PREVENTI</w:t>
      </w:r>
      <w:r>
        <w:rPr>
          <w:rFonts w:ascii="Arial" w:hAnsi="Arial" w:cs="Arial"/>
          <w:sz w:val="28"/>
          <w:szCs w:val="28"/>
          <w:lang w:val="fr-FR"/>
        </w:rPr>
        <w:t>V</w:t>
      </w:r>
      <w:r w:rsidRPr="003F6645">
        <w:rPr>
          <w:rFonts w:ascii="Arial" w:hAnsi="Arial" w:cs="Arial"/>
          <w:sz w:val="28"/>
          <w:szCs w:val="28"/>
          <w:lang w:val="fr-FR"/>
        </w:rPr>
        <w:t>E MAINTENANCE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2.3.5 الصيانة العلاجية</w:t>
      </w:r>
      <w:r w:rsidRPr="003F6645">
        <w:rPr>
          <w:rFonts w:ascii="Arial" w:hAnsi="Arial" w:cs="Arial"/>
          <w:sz w:val="28"/>
          <w:szCs w:val="28"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ab/>
        <w:t>REMEDIAL MAINTENANCE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4.5 العوامل التي تسبّب الأعطال.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5.5 تكاليف تعّطل الآلات.</w:t>
      </w:r>
    </w:p>
    <w:p w:rsidR="00317EF6" w:rsidRPr="003F6645" w:rsidRDefault="00317EF6" w:rsidP="00B65BFD">
      <w:pPr>
        <w:pStyle w:val="Heading9"/>
        <w:jc w:val="right"/>
        <w:rPr>
          <w:rFonts w:cs="Arial"/>
          <w:b/>
          <w:bCs/>
          <w:sz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السادس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المواد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(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المشتريات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>)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1.6 مفهوم وظيفة المشتريات.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2.6 وظائف إدارة المشتريات.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3.6 المعلومات الأساسية المطلوب توفرها لوظيفة المشتريات.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4.6 سياسات الشراء.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السابع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تنظيم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المخزن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والرقابة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على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المخزون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 xml:space="preserve"> 1.7 وظائف المخزون.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2.7 أنظمة المخزون.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1.2.7 نظام الحجم الثابت لأمر الشراء</w:t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>FIXED ORDER SIZE SYSTEM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2.2.7 نظام الفترة الثابتة لأمر الشراء</w:t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>FIXED ORDER INTERVAL SYSTEM</w:t>
      </w:r>
      <w:r w:rsidRPr="003F6645">
        <w:rPr>
          <w:rFonts w:ascii="Arial" w:hAnsi="Arial" w:cs="Arial"/>
          <w:sz w:val="28"/>
          <w:szCs w:val="28"/>
          <w:lang w:val="fr-FR"/>
        </w:rPr>
        <w:br/>
      </w:r>
      <w:r w:rsidRPr="003F6645">
        <w:rPr>
          <w:rFonts w:ascii="Arial" w:hAnsi="Arial" w:cs="Arial"/>
          <w:sz w:val="28"/>
          <w:szCs w:val="28"/>
          <w:rtl/>
          <w:lang w:val="fr-FR"/>
        </w:rPr>
        <w:t>3.2.7 مقارنة بين النظامين.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الثامن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تدفق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ونقل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ومناولة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المواد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1.8 تدفق المواد في الشركات الصناعية.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1.1.8 مفهومها.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2.1.8 أهميتها.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3.1.8 مزايا التخطيط الجيد لعملية تدفق المواد.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4.1.8 مبادئ تخطيط عملية تدفق المواد.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2.8 نقل ومناولة المواد في الشركات الصناعية.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1.2.8 مفهومها.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2.2.8 أهميتها.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3.2.8 أهدافها.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التاسع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تصميم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وتنميط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الإنتاج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1.9 العوامل التي يتوقف عليها تصميم المنتج.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2.9 دورة التصميم.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1.2.9 مفهومها.</w:t>
      </w:r>
    </w:p>
    <w:p w:rsidR="00317EF6" w:rsidRPr="003F6645" w:rsidRDefault="00317EF6" w:rsidP="007B6516">
      <w:pPr>
        <w:bidi/>
        <w:ind w:left="424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2.2.9 العوامل المؤثرة فيها.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3.9 مراحل تقديم المنتج للسوق.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4.9 التنميط.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5.9 التبسيط.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lastRenderedPageBreak/>
        <w:t>6.9 التنويع.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7.9 التصغير.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العاشر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الرقابة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على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الجودة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1.10 المفهوم العلمي للرقابة على الجودة.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2.10 دوائر الجودة.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1.2.10 مفهومها.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2.2.10 مزاياها.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 xml:space="preserve">3.10 المنظمة العالمية للتقييس </w:t>
      </w:r>
      <w:r w:rsidRPr="003F6645">
        <w:rPr>
          <w:rFonts w:ascii="Arial" w:hAnsi="Arial" w:cs="Arial"/>
          <w:sz w:val="28"/>
          <w:szCs w:val="28"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ab/>
        <w:t>(ISO)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4.10 المقاييس (المعايير) العالمية</w:t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rtl/>
          <w:lang w:val="fr-FR"/>
        </w:rPr>
        <w:tab/>
      </w:r>
      <w:r w:rsidRPr="003F6645">
        <w:rPr>
          <w:rFonts w:ascii="Arial" w:hAnsi="Arial" w:cs="Arial"/>
          <w:sz w:val="28"/>
          <w:szCs w:val="28"/>
          <w:lang w:val="fr-FR"/>
        </w:rPr>
        <w:t>INTERNATIONALSTANDARDS</w:t>
      </w:r>
      <w:r w:rsidRPr="003F6645">
        <w:rPr>
          <w:rFonts w:ascii="Arial" w:hAnsi="Arial" w:cs="Arial"/>
          <w:sz w:val="28"/>
          <w:szCs w:val="28"/>
          <w:rtl/>
          <w:lang w:val="fr-FR"/>
        </w:rPr>
        <w:t>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1.4.10 تعريف المقاييس.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2.4.10 أسباب الحاجة إلى مقاييس عالمية.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3.4.10 أنواع المقاييس العالمية.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الحادي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عشر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التخطيط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والرقابة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1.11 التخطيط الصناعي.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1.1.11 مفهوم التخطيط الصناعي.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2.1.11 مسؤولية التخطيط الصناعي.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3.1.11 مستويات التخطيط الصناعي.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4.1.11 أنواع قرارات التخطيط.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5.1.11 أهداف التخطيط الصناعي.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2.11 الرقابة الصناعية.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1.2.11 تعريف الرقابة الصناعية.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2.2.11 أهمية الرقابة الصناعية.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3.2.11 أسس الرقابة الصناعية.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 w:bidi="ar-LB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4.2.11 مميزات وصفات الرقابة الجيدة.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5.2.11 أسباب فشل الرقابة.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3.11 التخطيط والرقابة على الإنتاج.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1.3.11 الهدف الرئيسي للتخطيط والرقابة على الإنتاج.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2.3.11 النشاطات التي تسبق عملية التصنيع.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4.11 التخطيط والرقابة على العمليات الإنتاجية.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 w:bidi="ar-LB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1.4.11 النشاطات التي تسبق قرار البدء بالعملية الإنتاجية.</w:t>
      </w:r>
    </w:p>
    <w:p w:rsidR="00317EF6" w:rsidRPr="003F6645" w:rsidRDefault="00317EF6" w:rsidP="007B6516">
      <w:pPr>
        <w:bidi/>
        <w:ind w:left="1133" w:hanging="709"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2.4.11 التخطيط التكميلي.</w:t>
      </w:r>
    </w:p>
    <w:p w:rsidR="00317EF6" w:rsidRPr="00B65BFD" w:rsidRDefault="00317EF6" w:rsidP="00B65BFD">
      <w:pPr>
        <w:pStyle w:val="Heading9"/>
        <w:jc w:val="right"/>
        <w:rPr>
          <w:rFonts w:cs="Arial"/>
          <w:b/>
          <w:bCs/>
          <w:i w:val="0"/>
          <w:iCs w:val="0"/>
          <w:sz w:val="28"/>
          <w:szCs w:val="28"/>
          <w:rtl/>
        </w:rPr>
      </w:pP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الدرس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الثاني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عشر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: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المحافظة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على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سلامة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العاملين</w:t>
      </w:r>
      <w:r w:rsidRPr="00B65BFD">
        <w:rPr>
          <w:rFonts w:cs="Arial"/>
          <w:b/>
          <w:bCs/>
          <w:i w:val="0"/>
          <w:iCs w:val="0"/>
          <w:sz w:val="28"/>
          <w:szCs w:val="28"/>
          <w:rtl/>
        </w:rPr>
        <w:t xml:space="preserve"> </w:t>
      </w:r>
      <w:r w:rsidRPr="00B65BFD">
        <w:rPr>
          <w:rFonts w:cs="Arial" w:hint="eastAsia"/>
          <w:b/>
          <w:bCs/>
          <w:i w:val="0"/>
          <w:iCs w:val="0"/>
          <w:sz w:val="28"/>
          <w:szCs w:val="28"/>
          <w:rtl/>
        </w:rPr>
        <w:t>والممتلكات</w:t>
      </w:r>
    </w:p>
    <w:p w:rsidR="00317EF6" w:rsidRPr="003F6645" w:rsidRDefault="00317EF6" w:rsidP="007B6516">
      <w:pPr>
        <w:bidi/>
        <w:rPr>
          <w:rFonts w:ascii="Arial" w:hAnsi="Arial" w:cs="Arial"/>
          <w:sz w:val="28"/>
          <w:szCs w:val="28"/>
          <w:rtl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1.12 المحافظة على سلامة العاملين.</w:t>
      </w:r>
    </w:p>
    <w:p w:rsidR="00317EF6" w:rsidRDefault="00317EF6" w:rsidP="007B6516">
      <w:pPr>
        <w:bidi/>
        <w:rPr>
          <w:rFonts w:ascii="Arial" w:hAnsi="Arial"/>
          <w:sz w:val="22"/>
          <w:szCs w:val="28"/>
          <w:lang w:val="fr-FR"/>
        </w:rPr>
      </w:pPr>
      <w:r w:rsidRPr="003F6645">
        <w:rPr>
          <w:rFonts w:ascii="Arial" w:hAnsi="Arial" w:cs="Arial"/>
          <w:sz w:val="28"/>
          <w:szCs w:val="28"/>
          <w:rtl/>
          <w:lang w:val="fr-FR"/>
        </w:rPr>
        <w:t>2.12 المحافظة على سلامة الممتلكات.</w:t>
      </w:r>
    </w:p>
    <w:p w:rsidR="00317EF6" w:rsidRDefault="00317EF6" w:rsidP="007B6516">
      <w:pPr>
        <w:ind w:left="-1" w:right="284" w:hanging="284"/>
        <w:rPr>
          <w:rFonts w:ascii="Arial" w:hAnsi="Arial"/>
          <w:sz w:val="22"/>
          <w:szCs w:val="28"/>
          <w:lang w:val="fr-FR"/>
        </w:rPr>
      </w:pPr>
    </w:p>
    <w:p w:rsidR="00317EF6" w:rsidRDefault="00317EF6" w:rsidP="007B6516">
      <w:pPr>
        <w:ind w:left="-1" w:right="284" w:hanging="284"/>
        <w:rPr>
          <w:rFonts w:ascii="Arial" w:hAnsi="Arial"/>
          <w:sz w:val="22"/>
          <w:szCs w:val="28"/>
          <w:lang w:val="fr-FR"/>
        </w:rPr>
      </w:pPr>
    </w:p>
    <w:p w:rsidR="00317EF6" w:rsidRDefault="00317EF6" w:rsidP="00CA28CC">
      <w:pPr>
        <w:spacing w:before="60" w:after="6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CA28CC">
      <w:pPr>
        <w:spacing w:before="60" w:after="6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CA28CC">
      <w:pPr>
        <w:spacing w:before="60" w:after="6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CA28CC">
      <w:pPr>
        <w:spacing w:before="60" w:after="6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CA28CC">
      <w:pPr>
        <w:spacing w:before="60" w:after="60"/>
        <w:jc w:val="lowKashida"/>
        <w:rPr>
          <w:rFonts w:ascii="Arial" w:hAnsi="Arial"/>
          <w:sz w:val="22"/>
          <w:szCs w:val="26"/>
          <w:lang w:val="fr-FR" w:eastAsia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54BE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3A1B3-EBC9-49F6-BA16-4E858626E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188</cp:revision>
  <cp:lastPrinted>2012-09-25T05:56:00Z</cp:lastPrinted>
  <dcterms:created xsi:type="dcterms:W3CDTF">2012-08-24T05:04:00Z</dcterms:created>
  <dcterms:modified xsi:type="dcterms:W3CDTF">2019-07-24T07:03:00Z</dcterms:modified>
</cp:coreProperties>
</file>